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3" w:rsidRDefault="00003E53" w:rsidP="00003E53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3E53" w:rsidRDefault="00003E53" w:rsidP="00003E53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720C" w:rsidRDefault="00003E53" w:rsidP="0006720C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827F4A" w:rsidRPr="00827F4A">
        <w:rPr>
          <w:b w:val="0"/>
          <w:bCs w:val="0"/>
          <w:color w:val="000000"/>
          <w:sz w:val="45"/>
          <w:szCs w:val="45"/>
        </w:rPr>
        <w:t> </w:t>
      </w:r>
      <w:r w:rsidR="0006720C" w:rsidRPr="0006720C">
        <w:rPr>
          <w:bCs w:val="0"/>
          <w:caps/>
          <w:sz w:val="28"/>
          <w:szCs w:val="28"/>
        </w:rPr>
        <w:t xml:space="preserve">38.03.01 Экономика, </w:t>
      </w:r>
    </w:p>
    <w:p w:rsidR="00827F4A" w:rsidRPr="00827F4A" w:rsidRDefault="0006720C" w:rsidP="0006720C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 w:rsidRPr="0006720C">
        <w:rPr>
          <w:bCs w:val="0"/>
          <w:caps/>
          <w:sz w:val="28"/>
          <w:szCs w:val="28"/>
        </w:rPr>
        <w:t>профиль: Финансы и кредит</w:t>
      </w:r>
      <w:r w:rsidR="00827F4A" w:rsidRPr="00827F4A">
        <w:rPr>
          <w:bCs w:val="0"/>
          <w:caps/>
          <w:sz w:val="28"/>
          <w:szCs w:val="28"/>
        </w:rPr>
        <w:t>,</w:t>
      </w:r>
    </w:p>
    <w:p w:rsidR="00827F4A" w:rsidRPr="00827F4A" w:rsidRDefault="002E2B65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</w:t>
      </w:r>
      <w:r w:rsidR="00827F4A" w:rsidRPr="00827F4A">
        <w:rPr>
          <w:bCs w:val="0"/>
          <w:caps/>
          <w:sz w:val="28"/>
          <w:szCs w:val="28"/>
        </w:rPr>
        <w:t>ФО</w:t>
      </w:r>
    </w:p>
    <w:p w:rsidR="00003E53" w:rsidRDefault="00003E53" w:rsidP="00827F4A">
      <w:pPr>
        <w:spacing w:after="0" w:line="30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53" w:rsidRPr="00DD5806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003E53" w:rsidRPr="0006720C" w:rsidRDefault="00003E53" w:rsidP="00003E53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827F4A"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компетенций </w:t>
      </w:r>
      <w:r w:rsidR="00827F4A" w:rsidRPr="00827F4A">
        <w:rPr>
          <w:rFonts w:ascii="Times New Roman" w:hAnsi="Times New Roman" w:cs="Times New Roman"/>
          <w:sz w:val="28"/>
          <w:szCs w:val="28"/>
        </w:rPr>
        <w:t xml:space="preserve">ПКН-1 (Владение основными научными понятиями и категориями экономики и управленческой </w:t>
      </w:r>
      <w:r w:rsidR="00827F4A" w:rsidRPr="0006720C">
        <w:rPr>
          <w:rFonts w:ascii="Times New Roman" w:hAnsi="Times New Roman" w:cs="Times New Roman"/>
          <w:sz w:val="28"/>
          <w:szCs w:val="28"/>
        </w:rPr>
        <w:t xml:space="preserve">науки и способность к их применению при </w:t>
      </w:r>
      <w:r w:rsidR="0006720C" w:rsidRPr="0006720C">
        <w:rPr>
          <w:rFonts w:ascii="Times New Roman" w:hAnsi="Times New Roman" w:cs="Times New Roman"/>
          <w:sz w:val="28"/>
          <w:szCs w:val="28"/>
        </w:rPr>
        <w:t>решении профессиональных задач);</w:t>
      </w:r>
      <w:r w:rsidR="00827F4A" w:rsidRPr="0006720C">
        <w:rPr>
          <w:rFonts w:ascii="Times New Roman" w:hAnsi="Times New Roman" w:cs="Times New Roman"/>
          <w:sz w:val="28"/>
          <w:szCs w:val="28"/>
        </w:rPr>
        <w:t xml:space="preserve"> </w:t>
      </w:r>
      <w:r w:rsidR="0006720C" w:rsidRPr="0006720C">
        <w:rPr>
          <w:rStyle w:val="FontStyle122"/>
          <w:b w:val="0"/>
          <w:kern w:val="3"/>
          <w:sz w:val="28"/>
          <w:szCs w:val="28"/>
        </w:rPr>
        <w:t>ПКН-3</w:t>
      </w:r>
      <w:r w:rsidR="0006720C" w:rsidRPr="0006720C">
        <w:rPr>
          <w:rFonts w:ascii="Times New Roman" w:hAnsi="Times New Roman" w:cs="Times New Roman"/>
          <w:sz w:val="28"/>
          <w:szCs w:val="28"/>
        </w:rPr>
        <w:t xml:space="preserve"> </w:t>
      </w:r>
      <w:r w:rsidR="00827F4A" w:rsidRPr="0006720C">
        <w:rPr>
          <w:rFonts w:ascii="Times New Roman" w:hAnsi="Times New Roman" w:cs="Times New Roman"/>
          <w:sz w:val="28"/>
          <w:szCs w:val="28"/>
        </w:rPr>
        <w:t>(</w:t>
      </w:r>
      <w:r w:rsidR="0006720C" w:rsidRPr="0006720C">
        <w:rPr>
          <w:rFonts w:ascii="Times New Roman" w:hAnsi="Times New Roman" w:cs="Times New Roman"/>
          <w:kern w:val="3"/>
          <w:sz w:val="28"/>
          <w:szCs w:val="28"/>
        </w:rPr>
        <w:t>с</w:t>
      </w:r>
      <w:r w:rsidR="0006720C" w:rsidRPr="0006720C">
        <w:rPr>
          <w:rFonts w:ascii="Times New Roman" w:hAnsi="Times New Roman" w:cs="Times New Roman"/>
          <w:kern w:val="3"/>
          <w:sz w:val="28"/>
          <w:szCs w:val="28"/>
        </w:rPr>
        <w:t>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</w:r>
      <w:r w:rsidR="00827F4A" w:rsidRPr="0006720C">
        <w:rPr>
          <w:rFonts w:ascii="Times New Roman" w:hAnsi="Times New Roman" w:cs="Times New Roman"/>
          <w:sz w:val="28"/>
          <w:szCs w:val="28"/>
        </w:rPr>
        <w:t xml:space="preserve">), </w:t>
      </w:r>
      <w:r w:rsidR="0006720C" w:rsidRPr="0006720C">
        <w:rPr>
          <w:rFonts w:ascii="Times New Roman" w:hAnsi="Times New Roman" w:cs="Times New Roman"/>
          <w:b/>
          <w:sz w:val="28"/>
          <w:szCs w:val="28"/>
        </w:rPr>
        <w:t>ПКН-4</w:t>
      </w:r>
      <w:r w:rsidR="0006720C" w:rsidRPr="0006720C">
        <w:rPr>
          <w:rFonts w:ascii="Times New Roman" w:hAnsi="Times New Roman" w:cs="Times New Roman"/>
          <w:sz w:val="28"/>
          <w:szCs w:val="28"/>
        </w:rPr>
        <w:t xml:space="preserve"> </w:t>
      </w:r>
      <w:r w:rsidR="00827F4A" w:rsidRPr="0006720C">
        <w:rPr>
          <w:rFonts w:ascii="Times New Roman" w:hAnsi="Times New Roman" w:cs="Times New Roman"/>
          <w:sz w:val="28"/>
          <w:szCs w:val="28"/>
        </w:rPr>
        <w:t>(</w:t>
      </w:r>
      <w:r w:rsidR="0006720C" w:rsidRPr="0006720C">
        <w:rPr>
          <w:rFonts w:ascii="Times New Roman" w:hAnsi="Times New Roman" w:cs="Times New Roman"/>
          <w:sz w:val="28"/>
          <w:szCs w:val="28"/>
        </w:rPr>
        <w:t>Способность оценивать финансово-экономические показатели деятельности хозяйствующих субъектов</w:t>
      </w:r>
      <w:r w:rsidR="00827F4A" w:rsidRPr="0006720C">
        <w:rPr>
          <w:rFonts w:ascii="Times New Roman" w:hAnsi="Times New Roman" w:cs="Times New Roman"/>
          <w:sz w:val="28"/>
          <w:szCs w:val="28"/>
        </w:rPr>
        <w:t xml:space="preserve">) </w:t>
      </w:r>
      <w:r w:rsidRPr="0006720C">
        <w:rPr>
          <w:rFonts w:ascii="Times New Roman" w:hAnsi="Times New Roman" w:cs="Times New Roman"/>
          <w:sz w:val="28"/>
          <w:szCs w:val="28"/>
        </w:rPr>
        <w:t>на основе формируемой системы знаний, умений, навыков в области анализа данных.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BF7048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A44EDD">
        <w:rPr>
          <w:rFonts w:ascii="Times New Roman" w:hAnsi="Times New Roman" w:cs="Times New Roman"/>
          <w:kern w:val="3"/>
          <w:sz w:val="28"/>
          <w:szCs w:val="28"/>
        </w:rPr>
        <w:t>-ф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 xml:space="preserve">ормирование 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с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>пособност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и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 xml:space="preserve"> использовать  прикладное  программное  обеспечение  при решении  профессиональных  задач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A44EDD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EDD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BF7048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A44EDD" w:rsidRPr="00A44EDD" w:rsidRDefault="00A44EDD" w:rsidP="00A4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Дисциплина «Анализ  данных» входит  в модуль математики и информатики (информационный модуль) обязательных дисциплин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A44E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4EDD">
        <w:rPr>
          <w:rFonts w:ascii="Times New Roman" w:hAnsi="Times New Roman" w:cs="Times New Roman"/>
          <w:sz w:val="28"/>
          <w:szCs w:val="28"/>
        </w:rPr>
        <w:t xml:space="preserve"> тельного стандарта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 для направлений  38.03.01 «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lastRenderedPageBreak/>
        <w:t>мика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»,  38.03.02  «Менеджмент»,  38.03.05 «Бизнес-информатика» всех профилей и относится к  классу дисциплин, ориентированных на формирование общекультурных и профессиональных компетенций выпускников в области обработки больших данных  и машинного обучения.   </w:t>
      </w:r>
    </w:p>
    <w:p w:rsidR="00A44EDD" w:rsidRPr="005A16E2" w:rsidRDefault="00A44EDD" w:rsidP="00A4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2"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 w:rsidR="0006720C">
        <w:rPr>
          <w:rFonts w:ascii="Times New Roman" w:hAnsi="Times New Roman" w:cs="Times New Roman"/>
          <w:sz w:val="28"/>
          <w:szCs w:val="28"/>
        </w:rPr>
        <w:t>9</w:t>
      </w:r>
      <w:r w:rsidRPr="005A16E2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06720C">
        <w:rPr>
          <w:rFonts w:ascii="Times New Roman" w:hAnsi="Times New Roman" w:cs="Times New Roman"/>
          <w:sz w:val="28"/>
          <w:szCs w:val="28"/>
        </w:rPr>
        <w:t>324</w:t>
      </w:r>
      <w:r w:rsidRPr="005A16E2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003E53" w:rsidRPr="00A44EDD" w:rsidRDefault="00003E53" w:rsidP="00003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A6E88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3. Случайные величины</w:t>
      </w:r>
      <w:bookmarkStart w:id="0" w:name="_GoBack"/>
      <w:bookmarkEnd w:id="0"/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A44EDD" w:rsidRPr="00A44EDD" w:rsidRDefault="00A44EDD">
      <w:pPr>
        <w:rPr>
          <w:rFonts w:ascii="Times New Roman" w:hAnsi="Times New Roman" w:cs="Times New Roman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10. Корреляционный  анализ</w:t>
      </w:r>
    </w:p>
    <w:sectPr w:rsidR="00A44EDD" w:rsidRPr="00A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7"/>
    <w:rsid w:val="00003E53"/>
    <w:rsid w:val="0006720C"/>
    <w:rsid w:val="002E2B65"/>
    <w:rsid w:val="004A6E88"/>
    <w:rsid w:val="005A16E2"/>
    <w:rsid w:val="007F13F7"/>
    <w:rsid w:val="00827F4A"/>
    <w:rsid w:val="00A44EDD"/>
    <w:rsid w:val="00BF7048"/>
    <w:rsid w:val="00ED7CE3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003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003E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003E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003E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27F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003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003E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003E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003E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27F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7FE91-8BBF-47D5-BE59-695EBC128BBB}"/>
</file>

<file path=customXml/itemProps2.xml><?xml version="1.0" encoding="utf-8"?>
<ds:datastoreItem xmlns:ds="http://schemas.openxmlformats.org/officeDocument/2006/customXml" ds:itemID="{283FA9EB-94D6-4B2A-937B-89D882612123}"/>
</file>

<file path=customXml/itemProps3.xml><?xml version="1.0" encoding="utf-8"?>
<ds:datastoreItem xmlns:ds="http://schemas.openxmlformats.org/officeDocument/2006/customXml" ds:itemID="{D1AA7742-32EC-4FEC-943C-95F10FDCE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10</cp:revision>
  <dcterms:created xsi:type="dcterms:W3CDTF">2021-01-12T13:09:00Z</dcterms:created>
  <dcterms:modified xsi:type="dcterms:W3CDTF">2021-01-13T10:33:00Z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